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99A" w:rsidRPr="009C7FA6" w:rsidRDefault="009C7FA6" w:rsidP="009C7FA6">
      <w:pPr>
        <w:spacing w:after="0" w:line="240" w:lineRule="auto"/>
        <w:jc w:val="center"/>
        <w:rPr>
          <w:rFonts w:ascii="Times New Roman" w:hAnsi="Times New Roman" w:cs="Times New Roman"/>
          <w:b/>
          <w:sz w:val="28"/>
          <w:szCs w:val="28"/>
        </w:rPr>
      </w:pPr>
      <w:r w:rsidRPr="009C7FA6">
        <w:rPr>
          <w:rFonts w:ascii="Times New Roman" w:hAnsi="Times New Roman" w:cs="Times New Roman"/>
          <w:b/>
          <w:sz w:val="28"/>
          <w:szCs w:val="28"/>
        </w:rPr>
        <w:t xml:space="preserve">EĞİTİM KURUMU </w:t>
      </w:r>
      <w:r>
        <w:rPr>
          <w:rFonts w:ascii="Times New Roman" w:hAnsi="Times New Roman" w:cs="Times New Roman"/>
          <w:b/>
          <w:sz w:val="28"/>
          <w:szCs w:val="28"/>
        </w:rPr>
        <w:t xml:space="preserve">(İLÇE) </w:t>
      </w:r>
      <w:r w:rsidRPr="009C7FA6">
        <w:rPr>
          <w:rFonts w:ascii="Times New Roman" w:hAnsi="Times New Roman" w:cs="Times New Roman"/>
          <w:b/>
          <w:sz w:val="28"/>
          <w:szCs w:val="28"/>
        </w:rPr>
        <w:t>SINIF/ALAN ZÜMRELERİ TOPLANTI GÜNDEM MADDELERİ</w:t>
      </w:r>
    </w:p>
    <w:p w:rsidR="0074099A" w:rsidRPr="009C7FA6" w:rsidRDefault="0074099A" w:rsidP="009C7FA6">
      <w:pPr>
        <w:pStyle w:val="ListeParagraf"/>
        <w:numPr>
          <w:ilvl w:val="0"/>
          <w:numId w:val="6"/>
        </w:numPr>
        <w:spacing w:after="0" w:line="240" w:lineRule="auto"/>
        <w:ind w:left="284" w:hanging="284"/>
        <w:rPr>
          <w:rFonts w:ascii="Times New Roman" w:hAnsi="Times New Roman" w:cs="Times New Roman"/>
          <w:sz w:val="24"/>
          <w:szCs w:val="24"/>
        </w:rPr>
      </w:pPr>
      <w:r w:rsidRPr="009C7FA6">
        <w:rPr>
          <w:rFonts w:ascii="Times New Roman" w:hAnsi="Times New Roman" w:cs="Times New Roman"/>
          <w:sz w:val="24"/>
          <w:szCs w:val="24"/>
        </w:rPr>
        <w:t>Bir önceki toplantıda alman kararlar,</w:t>
      </w:r>
    </w:p>
    <w:p w:rsidR="00760FCA" w:rsidRPr="009C7FA6" w:rsidRDefault="0074099A" w:rsidP="009C7FA6">
      <w:pPr>
        <w:pStyle w:val="ListeParagraf"/>
        <w:numPr>
          <w:ilvl w:val="0"/>
          <w:numId w:val="6"/>
        </w:numPr>
        <w:spacing w:after="0" w:line="240" w:lineRule="auto"/>
        <w:ind w:left="284" w:hanging="284"/>
        <w:rPr>
          <w:rFonts w:ascii="Times New Roman" w:hAnsi="Times New Roman" w:cs="Times New Roman"/>
          <w:sz w:val="24"/>
          <w:szCs w:val="24"/>
        </w:rPr>
      </w:pPr>
      <w:r w:rsidRPr="009C7FA6">
        <w:rPr>
          <w:rFonts w:ascii="Times New Roman" w:hAnsi="Times New Roman" w:cs="Times New Roman"/>
          <w:sz w:val="24"/>
          <w:szCs w:val="24"/>
        </w:rPr>
        <w:t>Planlamaların; eğitim ve öğretimle ilgili mevzuat, okulun kuruluş amacı ve ilgili alanın öğretim programına uygun yapılması,</w:t>
      </w:r>
    </w:p>
    <w:p w:rsidR="0074099A" w:rsidRPr="0074099A" w:rsidRDefault="0074099A" w:rsidP="009C7FA6">
      <w:pPr>
        <w:pStyle w:val="Gvdemetni1"/>
        <w:numPr>
          <w:ilvl w:val="0"/>
          <w:numId w:val="6"/>
        </w:numPr>
        <w:shd w:val="clear" w:color="auto" w:fill="auto"/>
        <w:tabs>
          <w:tab w:val="left" w:pos="955"/>
        </w:tabs>
        <w:spacing w:after="0" w:line="259" w:lineRule="exact"/>
        <w:ind w:left="284" w:right="40" w:hanging="284"/>
        <w:jc w:val="both"/>
        <w:rPr>
          <w:sz w:val="24"/>
          <w:szCs w:val="24"/>
        </w:rPr>
      </w:pPr>
      <w:r w:rsidRPr="0074099A">
        <w:rPr>
          <w:rStyle w:val="Gvdemetni"/>
          <w:color w:val="000000"/>
          <w:sz w:val="24"/>
          <w:szCs w:val="24"/>
        </w:rPr>
        <w:t>Atatürk</w:t>
      </w:r>
      <w:r w:rsidR="009C7FA6">
        <w:rPr>
          <w:rStyle w:val="Gvdemetni"/>
          <w:color w:val="000000"/>
          <w:sz w:val="24"/>
          <w:szCs w:val="24"/>
        </w:rPr>
        <w:t>çülükle ilgili konuların üzerinde</w:t>
      </w:r>
      <w:r w:rsidRPr="0074099A">
        <w:rPr>
          <w:rStyle w:val="Gvdemetni"/>
          <w:color w:val="000000"/>
          <w:sz w:val="24"/>
          <w:szCs w:val="24"/>
        </w:rPr>
        <w:t xml:space="preserve"> durularak çalışmaların buna göre planlanması ile öğretim programlarının incelenmesi, programların çevre özellikleri de dikkate alınarak amacına ye içeriğine uygun olarak uygulanması, yıllık plan ve ders planlarının hazırlanması ve uygulanmasında konu ve kazanım ağırlıklarının dikkate alınması,</w:t>
      </w:r>
    </w:p>
    <w:p w:rsidR="0074099A" w:rsidRPr="0074099A" w:rsidRDefault="0074099A" w:rsidP="009C7FA6">
      <w:pPr>
        <w:pStyle w:val="Gvdemetni1"/>
        <w:numPr>
          <w:ilvl w:val="0"/>
          <w:numId w:val="6"/>
        </w:numPr>
        <w:shd w:val="clear" w:color="auto" w:fill="auto"/>
        <w:spacing w:after="0" w:line="259" w:lineRule="exact"/>
        <w:ind w:left="284" w:hanging="284"/>
        <w:jc w:val="both"/>
        <w:rPr>
          <w:sz w:val="24"/>
          <w:szCs w:val="24"/>
        </w:rPr>
      </w:pPr>
      <w:r w:rsidRPr="0074099A">
        <w:rPr>
          <w:rStyle w:val="Gvdemetni"/>
          <w:color w:val="000000"/>
          <w:sz w:val="24"/>
          <w:szCs w:val="24"/>
        </w:rPr>
        <w:t>Derslerin işlenişinde uygulanacak öğretim yöntem ve tekniklerinin belirlenmesi,</w:t>
      </w:r>
    </w:p>
    <w:p w:rsidR="0074099A" w:rsidRPr="0074099A" w:rsidRDefault="0074099A" w:rsidP="009C7FA6">
      <w:pPr>
        <w:pStyle w:val="Gvdemetni1"/>
        <w:numPr>
          <w:ilvl w:val="0"/>
          <w:numId w:val="6"/>
        </w:numPr>
        <w:shd w:val="clear" w:color="auto" w:fill="auto"/>
        <w:tabs>
          <w:tab w:val="left" w:pos="1002"/>
        </w:tabs>
        <w:spacing w:after="0" w:line="259" w:lineRule="exact"/>
        <w:ind w:left="284" w:right="40" w:hanging="284"/>
        <w:jc w:val="both"/>
        <w:rPr>
          <w:sz w:val="24"/>
          <w:szCs w:val="24"/>
        </w:rPr>
      </w:pPr>
      <w:r w:rsidRPr="0074099A">
        <w:rPr>
          <w:rStyle w:val="Gvdemetni"/>
          <w:color w:val="000000"/>
          <w:sz w:val="24"/>
          <w:szCs w:val="24"/>
        </w:rPr>
        <w:t>Özel eğitim ihtiyacı olan öğrenciler için bireyselleştirilmiş eğitim programları (BEP) ile ders planlarının görüşülmesi,</w:t>
      </w:r>
    </w:p>
    <w:p w:rsidR="0074099A" w:rsidRPr="0074099A" w:rsidRDefault="0074099A" w:rsidP="009C7FA6">
      <w:pPr>
        <w:pStyle w:val="Gvdemetni1"/>
        <w:numPr>
          <w:ilvl w:val="0"/>
          <w:numId w:val="6"/>
        </w:numPr>
        <w:shd w:val="clear" w:color="auto" w:fill="auto"/>
        <w:tabs>
          <w:tab w:val="left" w:pos="905"/>
        </w:tabs>
        <w:spacing w:after="0" w:line="259" w:lineRule="exact"/>
        <w:ind w:left="284" w:hanging="284"/>
        <w:jc w:val="both"/>
        <w:rPr>
          <w:sz w:val="24"/>
          <w:szCs w:val="24"/>
        </w:rPr>
      </w:pPr>
      <w:r w:rsidRPr="0074099A">
        <w:rPr>
          <w:rStyle w:val="Gvdemetni"/>
          <w:color w:val="000000"/>
          <w:sz w:val="24"/>
          <w:szCs w:val="24"/>
        </w:rPr>
        <w:t>Diğer zümre ve alan öğretmenleriyle yapılabilecek işbirliği ve esaslarının belirlenmesi,</w:t>
      </w:r>
    </w:p>
    <w:p w:rsidR="0074099A" w:rsidRPr="0074099A" w:rsidRDefault="0074099A" w:rsidP="009C7FA6">
      <w:pPr>
        <w:pStyle w:val="Gvdemetni1"/>
        <w:numPr>
          <w:ilvl w:val="0"/>
          <w:numId w:val="6"/>
        </w:numPr>
        <w:shd w:val="clear" w:color="auto" w:fill="auto"/>
        <w:tabs>
          <w:tab w:val="left" w:pos="885"/>
        </w:tabs>
        <w:spacing w:after="0" w:line="259" w:lineRule="exact"/>
        <w:ind w:left="284" w:hanging="284"/>
        <w:jc w:val="both"/>
        <w:rPr>
          <w:sz w:val="24"/>
          <w:szCs w:val="24"/>
        </w:rPr>
      </w:pPr>
      <w:r w:rsidRPr="0074099A">
        <w:rPr>
          <w:rStyle w:val="Gvdemetni"/>
          <w:color w:val="000000"/>
          <w:sz w:val="24"/>
          <w:szCs w:val="24"/>
        </w:rPr>
        <w:t>Öğretim alanı ile bilim ve teknolojideki gelişmelerin izlenerek uygulamalara yansıtılması,</w:t>
      </w:r>
    </w:p>
    <w:p w:rsidR="0074099A" w:rsidRPr="0074099A" w:rsidRDefault="0074099A" w:rsidP="009C7FA6">
      <w:pPr>
        <w:pStyle w:val="Gvdemetni1"/>
        <w:numPr>
          <w:ilvl w:val="0"/>
          <w:numId w:val="6"/>
        </w:numPr>
        <w:shd w:val="clear" w:color="auto" w:fill="auto"/>
        <w:tabs>
          <w:tab w:val="left" w:pos="933"/>
        </w:tabs>
        <w:spacing w:after="0" w:line="259" w:lineRule="exact"/>
        <w:ind w:left="284" w:hanging="284"/>
        <w:jc w:val="both"/>
        <w:rPr>
          <w:sz w:val="24"/>
          <w:szCs w:val="24"/>
        </w:rPr>
      </w:pPr>
      <w:r w:rsidRPr="0074099A">
        <w:rPr>
          <w:rStyle w:val="Gvdemetni"/>
          <w:color w:val="000000"/>
          <w:sz w:val="24"/>
          <w:szCs w:val="24"/>
        </w:rPr>
        <w:t>Öğrencilerde girişimcilik bilincinin kazandırılmasına yönelik çalışmaların yapılması,</w:t>
      </w:r>
    </w:p>
    <w:p w:rsidR="0074099A" w:rsidRPr="0074099A" w:rsidRDefault="0074099A" w:rsidP="009C7FA6">
      <w:pPr>
        <w:pStyle w:val="Gvdemetni1"/>
        <w:numPr>
          <w:ilvl w:val="0"/>
          <w:numId w:val="6"/>
        </w:numPr>
        <w:shd w:val="clear" w:color="auto" w:fill="auto"/>
        <w:spacing w:after="0" w:line="259" w:lineRule="exact"/>
        <w:ind w:left="284" w:right="40" w:hanging="284"/>
        <w:jc w:val="both"/>
        <w:rPr>
          <w:sz w:val="24"/>
          <w:szCs w:val="24"/>
        </w:rPr>
      </w:pPr>
      <w:r w:rsidRPr="0074099A">
        <w:rPr>
          <w:rStyle w:val="Gvdemetni"/>
          <w:color w:val="000000"/>
          <w:sz w:val="24"/>
          <w:szCs w:val="24"/>
        </w:rPr>
        <w:t>Derslerin daha verimli işlenebilmesi için ihtiyaç duyulan kitap, araç-gereç ve benzeri öğretim materyallerinin belirlenmesi,</w:t>
      </w:r>
    </w:p>
    <w:p w:rsidR="0074099A" w:rsidRPr="0074099A" w:rsidRDefault="0074099A" w:rsidP="009C7FA6">
      <w:pPr>
        <w:pStyle w:val="Gvdemetni1"/>
        <w:numPr>
          <w:ilvl w:val="0"/>
          <w:numId w:val="6"/>
        </w:numPr>
        <w:shd w:val="clear" w:color="auto" w:fill="auto"/>
        <w:spacing w:after="0" w:line="259" w:lineRule="exact"/>
        <w:ind w:left="284" w:right="40" w:hanging="284"/>
        <w:jc w:val="both"/>
        <w:rPr>
          <w:sz w:val="24"/>
          <w:szCs w:val="24"/>
        </w:rPr>
      </w:pPr>
      <w:r w:rsidRPr="0074099A">
        <w:rPr>
          <w:rStyle w:val="Gvdemetni"/>
          <w:color w:val="000000"/>
          <w:sz w:val="24"/>
          <w:szCs w:val="24"/>
        </w:rPr>
        <w:t>Okul ve çevre imkânlarının değerlendirilerek, yapılacak deney, proje, gezi ve gözlemlerin planlanması,</w:t>
      </w:r>
    </w:p>
    <w:p w:rsidR="0074099A" w:rsidRPr="0074099A" w:rsidRDefault="0074099A" w:rsidP="009C7FA6">
      <w:pPr>
        <w:pStyle w:val="Gvdemetni1"/>
        <w:numPr>
          <w:ilvl w:val="0"/>
          <w:numId w:val="6"/>
        </w:numPr>
        <w:shd w:val="clear" w:color="auto" w:fill="auto"/>
        <w:spacing w:after="0" w:line="259" w:lineRule="exact"/>
        <w:ind w:left="284" w:hanging="284"/>
        <w:jc w:val="both"/>
        <w:rPr>
          <w:sz w:val="24"/>
          <w:szCs w:val="24"/>
        </w:rPr>
      </w:pPr>
      <w:r w:rsidRPr="0074099A">
        <w:rPr>
          <w:rStyle w:val="Gvdemetni"/>
          <w:color w:val="000000"/>
          <w:sz w:val="24"/>
          <w:szCs w:val="24"/>
        </w:rPr>
        <w:t>Öğrenci başarısının ölçülmesi ve değerlendirilmesi amacıyla sınav analizlerinin yapılması,</w:t>
      </w:r>
    </w:p>
    <w:p w:rsidR="0074099A" w:rsidRPr="0074099A" w:rsidRDefault="0074099A" w:rsidP="009C7FA6">
      <w:pPr>
        <w:pStyle w:val="Gvdemetni1"/>
        <w:numPr>
          <w:ilvl w:val="0"/>
          <w:numId w:val="6"/>
        </w:numPr>
        <w:shd w:val="clear" w:color="auto" w:fill="auto"/>
        <w:spacing w:after="0" w:line="259" w:lineRule="exact"/>
        <w:ind w:left="284" w:hanging="284"/>
        <w:jc w:val="both"/>
        <w:rPr>
          <w:sz w:val="24"/>
          <w:szCs w:val="24"/>
        </w:rPr>
      </w:pPr>
      <w:r w:rsidRPr="0074099A">
        <w:rPr>
          <w:rStyle w:val="Gvdemetni"/>
          <w:color w:val="000000"/>
          <w:sz w:val="24"/>
          <w:szCs w:val="24"/>
        </w:rPr>
        <w:t>Sınavların, beceri sınavlarının ve ortak sınavların planlanması,</w:t>
      </w:r>
    </w:p>
    <w:p w:rsidR="0074099A" w:rsidRPr="0074099A" w:rsidRDefault="0074099A" w:rsidP="009C7FA6">
      <w:pPr>
        <w:pStyle w:val="Gvdemetni1"/>
        <w:numPr>
          <w:ilvl w:val="0"/>
          <w:numId w:val="6"/>
        </w:numPr>
        <w:shd w:val="clear" w:color="auto" w:fill="auto"/>
        <w:spacing w:after="0" w:line="259" w:lineRule="exact"/>
        <w:ind w:left="284" w:right="40" w:hanging="284"/>
        <w:jc w:val="both"/>
        <w:rPr>
          <w:sz w:val="24"/>
          <w:szCs w:val="24"/>
        </w:rPr>
      </w:pPr>
      <w:r w:rsidRPr="0074099A">
        <w:rPr>
          <w:rStyle w:val="Gvdemetni"/>
          <w:color w:val="000000"/>
          <w:sz w:val="24"/>
          <w:szCs w:val="24"/>
        </w:rPr>
        <w:t>Öğrencilerin ulusal ve uluslararası düzeyde katıldıkları çeşitli sınav ve yarışmalarda aldıkları sonuçlara ilişkin başarı durumları,</w:t>
      </w:r>
    </w:p>
    <w:p w:rsidR="0074099A" w:rsidRPr="0074099A" w:rsidRDefault="0074099A" w:rsidP="009C7FA6">
      <w:pPr>
        <w:pStyle w:val="Gvdemetni1"/>
        <w:numPr>
          <w:ilvl w:val="0"/>
          <w:numId w:val="6"/>
        </w:numPr>
        <w:shd w:val="clear" w:color="auto" w:fill="auto"/>
        <w:spacing w:after="0" w:line="259" w:lineRule="exact"/>
        <w:ind w:left="284" w:right="40" w:hanging="284"/>
        <w:jc w:val="both"/>
        <w:rPr>
          <w:sz w:val="24"/>
          <w:szCs w:val="24"/>
        </w:rPr>
      </w:pPr>
      <w:r w:rsidRPr="0074099A">
        <w:rPr>
          <w:rStyle w:val="Gvdemetni"/>
          <w:color w:val="000000"/>
          <w:sz w:val="24"/>
          <w:szCs w:val="24"/>
        </w:rPr>
        <w:t>Görsel sanatlar, müzik, beden eğitimi dersleriyle uygulamalı nitelikteki diğer derslerin değerlendirilmesinde dikkate alınacak hususların tespit edilmesi; sınavların şekil, sayı ve süresiyle ürün değerlendirme ölçeklerin belirlenmesi,</w:t>
      </w:r>
    </w:p>
    <w:p w:rsidR="0074099A" w:rsidRPr="0074099A" w:rsidRDefault="0074099A" w:rsidP="009C7FA6">
      <w:pPr>
        <w:pStyle w:val="Gvdemetni1"/>
        <w:numPr>
          <w:ilvl w:val="0"/>
          <w:numId w:val="6"/>
        </w:numPr>
        <w:shd w:val="clear" w:color="auto" w:fill="auto"/>
        <w:spacing w:after="0" w:line="259" w:lineRule="exact"/>
        <w:ind w:left="284" w:right="40" w:hanging="284"/>
        <w:jc w:val="both"/>
        <w:rPr>
          <w:sz w:val="24"/>
          <w:szCs w:val="24"/>
        </w:rPr>
      </w:pPr>
      <w:r w:rsidRPr="0074099A">
        <w:rPr>
          <w:rStyle w:val="Gvdemetni"/>
          <w:color w:val="000000"/>
          <w:sz w:val="24"/>
          <w:szCs w:val="24"/>
        </w:rPr>
        <w:t>Öğretim p</w:t>
      </w:r>
      <w:r w:rsidR="009C7FA6">
        <w:rPr>
          <w:rStyle w:val="Gvdemetni"/>
          <w:color w:val="000000"/>
          <w:sz w:val="24"/>
          <w:szCs w:val="24"/>
        </w:rPr>
        <w:t>rogramlan, okul ve çevre şartları</w:t>
      </w:r>
      <w:r w:rsidRPr="0074099A">
        <w:rPr>
          <w:rStyle w:val="Gvdemetni"/>
          <w:color w:val="000000"/>
          <w:sz w:val="24"/>
          <w:szCs w:val="24"/>
        </w:rPr>
        <w:t xml:space="preserve"> dikkate</w:t>
      </w:r>
      <w:r w:rsidR="009C7FA6">
        <w:rPr>
          <w:rStyle w:val="Gvdemetni"/>
          <w:color w:val="000000"/>
          <w:sz w:val="24"/>
          <w:szCs w:val="24"/>
        </w:rPr>
        <w:t xml:space="preserve"> alınarak eğitim kur</w:t>
      </w:r>
      <w:r w:rsidR="009C7FA6" w:rsidRPr="0074099A">
        <w:rPr>
          <w:rStyle w:val="Gvdemetni"/>
          <w:color w:val="000000"/>
          <w:sz w:val="24"/>
          <w:szCs w:val="24"/>
        </w:rPr>
        <w:t>u</w:t>
      </w:r>
      <w:r w:rsidR="009C7FA6">
        <w:rPr>
          <w:rStyle w:val="Gvdemetni"/>
          <w:color w:val="000000"/>
          <w:sz w:val="24"/>
          <w:szCs w:val="24"/>
        </w:rPr>
        <w:t>m</w:t>
      </w:r>
      <w:r w:rsidR="009C7FA6" w:rsidRPr="0074099A">
        <w:rPr>
          <w:rStyle w:val="Gvdemetni"/>
          <w:color w:val="000000"/>
          <w:sz w:val="24"/>
          <w:szCs w:val="24"/>
        </w:rPr>
        <w:t>larının</w:t>
      </w:r>
      <w:r w:rsidRPr="0074099A">
        <w:rPr>
          <w:rStyle w:val="Gvdemetni"/>
          <w:color w:val="000000"/>
          <w:sz w:val="24"/>
          <w:szCs w:val="24"/>
        </w:rPr>
        <w:t xml:space="preserve"> kademe ve türüne göre proje konuları ile performans çalışmalarının belirlenmesi, planlanması ve bunların ölçme ve değerlendirilmesine yönelik ölçeklerin hazırlanması,</w:t>
      </w:r>
    </w:p>
    <w:p w:rsidR="0074099A" w:rsidRPr="0074099A" w:rsidRDefault="0074099A" w:rsidP="009C7FA6">
      <w:pPr>
        <w:pStyle w:val="Gvdemetni1"/>
        <w:numPr>
          <w:ilvl w:val="0"/>
          <w:numId w:val="6"/>
        </w:numPr>
        <w:shd w:val="clear" w:color="auto" w:fill="auto"/>
        <w:spacing w:after="0" w:line="259" w:lineRule="exact"/>
        <w:ind w:left="284" w:hanging="284"/>
        <w:jc w:val="both"/>
        <w:rPr>
          <w:sz w:val="24"/>
          <w:szCs w:val="24"/>
        </w:rPr>
      </w:pPr>
      <w:r w:rsidRPr="0074099A">
        <w:rPr>
          <w:rStyle w:val="Gvdemetni"/>
          <w:color w:val="000000"/>
          <w:sz w:val="24"/>
          <w:szCs w:val="24"/>
        </w:rPr>
        <w:t>İş sağlığı ve güvenliği tedbirlerinin değerlendirilmesi,</w:t>
      </w:r>
    </w:p>
    <w:p w:rsidR="009C7FA6" w:rsidRDefault="009C7FA6" w:rsidP="009C7FA6">
      <w:pPr>
        <w:pStyle w:val="Gvdemetni1"/>
        <w:numPr>
          <w:ilvl w:val="0"/>
          <w:numId w:val="6"/>
        </w:numPr>
        <w:shd w:val="clear" w:color="auto" w:fill="auto"/>
        <w:tabs>
          <w:tab w:val="left" w:pos="1159"/>
        </w:tabs>
        <w:spacing w:after="0" w:line="240" w:lineRule="auto"/>
        <w:ind w:left="426" w:right="40" w:hanging="426"/>
        <w:jc w:val="both"/>
        <w:rPr>
          <w:rStyle w:val="Gvdemetni"/>
          <w:sz w:val="24"/>
          <w:szCs w:val="24"/>
          <w:shd w:val="clear" w:color="auto" w:fill="auto"/>
        </w:rPr>
      </w:pPr>
      <w:r>
        <w:rPr>
          <w:rStyle w:val="Gvdemetni"/>
          <w:sz w:val="24"/>
          <w:szCs w:val="24"/>
          <w:shd w:val="clear" w:color="auto" w:fill="auto"/>
        </w:rPr>
        <w:t>Merkezi sistem sınavlarının yapıldığı derslerin kazanım ve öğrenme süreçlerinin tartışılması,</w:t>
      </w:r>
    </w:p>
    <w:p w:rsidR="009C7FA6" w:rsidRPr="0074099A" w:rsidRDefault="009C7FA6" w:rsidP="009C7FA6">
      <w:pPr>
        <w:pStyle w:val="Gvdemetni1"/>
        <w:numPr>
          <w:ilvl w:val="0"/>
          <w:numId w:val="6"/>
        </w:numPr>
        <w:shd w:val="clear" w:color="auto" w:fill="auto"/>
        <w:tabs>
          <w:tab w:val="left" w:pos="1159"/>
        </w:tabs>
        <w:spacing w:after="0" w:line="240" w:lineRule="auto"/>
        <w:ind w:left="426" w:right="40" w:hanging="426"/>
        <w:jc w:val="both"/>
        <w:rPr>
          <w:rStyle w:val="Gvdemetni"/>
          <w:sz w:val="24"/>
          <w:szCs w:val="24"/>
          <w:shd w:val="clear" w:color="auto" w:fill="auto"/>
        </w:rPr>
      </w:pPr>
      <w:r w:rsidRPr="0074099A">
        <w:rPr>
          <w:rStyle w:val="Gvdemetni"/>
          <w:sz w:val="24"/>
          <w:szCs w:val="24"/>
          <w:shd w:val="clear" w:color="auto" w:fill="auto"/>
        </w:rPr>
        <w:t>Şahsiyet Eğitimi</w:t>
      </w:r>
    </w:p>
    <w:p w:rsidR="009C7FA6" w:rsidRPr="0074099A" w:rsidRDefault="009C7FA6" w:rsidP="009C7FA6">
      <w:pPr>
        <w:pStyle w:val="Gvdemetni1"/>
        <w:numPr>
          <w:ilvl w:val="0"/>
          <w:numId w:val="6"/>
        </w:numPr>
        <w:shd w:val="clear" w:color="auto" w:fill="auto"/>
        <w:tabs>
          <w:tab w:val="left" w:pos="1159"/>
        </w:tabs>
        <w:spacing w:after="0" w:line="240" w:lineRule="auto"/>
        <w:ind w:left="426" w:right="40" w:hanging="426"/>
        <w:jc w:val="both"/>
        <w:rPr>
          <w:rStyle w:val="Gvdemetni9"/>
          <w:spacing w:val="4"/>
          <w:sz w:val="24"/>
          <w:szCs w:val="24"/>
          <w:shd w:val="clear" w:color="auto" w:fill="auto"/>
        </w:rPr>
      </w:pPr>
      <w:r w:rsidRPr="0074099A">
        <w:rPr>
          <w:rStyle w:val="Gvdemetni9"/>
          <w:color w:val="000000"/>
          <w:sz w:val="24"/>
          <w:szCs w:val="24"/>
        </w:rPr>
        <w:t>Yabancı dil eğitimi</w:t>
      </w:r>
    </w:p>
    <w:p w:rsidR="009C7FA6" w:rsidRPr="0074099A" w:rsidRDefault="009C7FA6" w:rsidP="009C7FA6">
      <w:pPr>
        <w:pStyle w:val="Gvdemetni90"/>
        <w:numPr>
          <w:ilvl w:val="0"/>
          <w:numId w:val="6"/>
        </w:numPr>
        <w:shd w:val="clear" w:color="auto" w:fill="auto"/>
        <w:spacing w:line="240" w:lineRule="auto"/>
        <w:ind w:left="426" w:hanging="426"/>
        <w:jc w:val="left"/>
        <w:rPr>
          <w:sz w:val="24"/>
          <w:szCs w:val="24"/>
        </w:rPr>
      </w:pPr>
      <w:r w:rsidRPr="0074099A">
        <w:rPr>
          <w:rStyle w:val="Gvdemetni9"/>
          <w:color w:val="000000"/>
          <w:sz w:val="24"/>
          <w:szCs w:val="24"/>
        </w:rPr>
        <w:t>Türkçenin doğru kullanımı ve güzel konuşma,</w:t>
      </w:r>
    </w:p>
    <w:p w:rsidR="009C7FA6" w:rsidRPr="0074099A" w:rsidRDefault="009C7FA6" w:rsidP="009C7FA6">
      <w:pPr>
        <w:pStyle w:val="Gvdemetni90"/>
        <w:numPr>
          <w:ilvl w:val="0"/>
          <w:numId w:val="6"/>
        </w:numPr>
        <w:shd w:val="clear" w:color="auto" w:fill="auto"/>
        <w:spacing w:line="240" w:lineRule="auto"/>
        <w:ind w:left="426" w:hanging="426"/>
        <w:jc w:val="left"/>
        <w:rPr>
          <w:sz w:val="24"/>
          <w:szCs w:val="24"/>
        </w:rPr>
      </w:pPr>
      <w:r w:rsidRPr="0074099A">
        <w:rPr>
          <w:rStyle w:val="Gvdemetni9"/>
          <w:color w:val="000000"/>
          <w:sz w:val="24"/>
          <w:szCs w:val="24"/>
        </w:rPr>
        <w:t>Eğitimin dijital içerikle desteklenmesi,</w:t>
      </w:r>
    </w:p>
    <w:p w:rsidR="009C7FA6" w:rsidRPr="0074099A" w:rsidRDefault="009C7FA6" w:rsidP="009C7FA6">
      <w:pPr>
        <w:pStyle w:val="Gvdemetni1"/>
        <w:numPr>
          <w:ilvl w:val="0"/>
          <w:numId w:val="6"/>
        </w:numPr>
        <w:shd w:val="clear" w:color="auto" w:fill="auto"/>
        <w:spacing w:after="0" w:line="240" w:lineRule="auto"/>
        <w:ind w:left="426" w:right="40" w:hanging="426"/>
        <w:jc w:val="both"/>
        <w:rPr>
          <w:rStyle w:val="Gvdemetni9"/>
          <w:spacing w:val="4"/>
          <w:sz w:val="24"/>
          <w:szCs w:val="24"/>
          <w:shd w:val="clear" w:color="auto" w:fill="auto"/>
        </w:rPr>
      </w:pPr>
      <w:r w:rsidRPr="0074099A">
        <w:rPr>
          <w:rStyle w:val="Gvdemetni9"/>
          <w:color w:val="000000"/>
          <w:sz w:val="24"/>
          <w:szCs w:val="24"/>
        </w:rPr>
        <w:t>Kabiliyet ve yetenekler doğrultusunda öğrencilerin yönlendirilmesi,</w:t>
      </w:r>
    </w:p>
    <w:p w:rsidR="009C7FA6" w:rsidRPr="0074099A" w:rsidRDefault="009C7FA6" w:rsidP="009C7FA6">
      <w:pPr>
        <w:pStyle w:val="Gvdemetni90"/>
        <w:numPr>
          <w:ilvl w:val="0"/>
          <w:numId w:val="6"/>
        </w:numPr>
        <w:shd w:val="clear" w:color="auto" w:fill="auto"/>
        <w:tabs>
          <w:tab w:val="left" w:pos="552"/>
        </w:tabs>
        <w:spacing w:line="240" w:lineRule="auto"/>
        <w:ind w:left="426" w:hanging="426"/>
        <w:jc w:val="left"/>
        <w:rPr>
          <w:rStyle w:val="Gvdemetni9"/>
          <w:sz w:val="24"/>
          <w:szCs w:val="24"/>
          <w:shd w:val="clear" w:color="auto" w:fill="auto"/>
        </w:rPr>
      </w:pPr>
      <w:r w:rsidRPr="0074099A">
        <w:rPr>
          <w:rStyle w:val="Gvdemetni9"/>
          <w:color w:val="000000"/>
          <w:sz w:val="24"/>
          <w:szCs w:val="24"/>
        </w:rPr>
        <w:t>Ödevin öğrenmedeki araç olma durumu,</w:t>
      </w:r>
    </w:p>
    <w:p w:rsidR="009C7FA6" w:rsidRPr="0074099A" w:rsidRDefault="009C7FA6" w:rsidP="009C7FA6">
      <w:pPr>
        <w:pStyle w:val="Gvdemetni90"/>
        <w:numPr>
          <w:ilvl w:val="0"/>
          <w:numId w:val="6"/>
        </w:numPr>
        <w:shd w:val="clear" w:color="auto" w:fill="auto"/>
        <w:spacing w:line="240" w:lineRule="auto"/>
        <w:ind w:left="426" w:hanging="426"/>
        <w:jc w:val="left"/>
        <w:rPr>
          <w:rStyle w:val="Gvdemetni9"/>
          <w:sz w:val="24"/>
          <w:szCs w:val="24"/>
          <w:shd w:val="clear" w:color="auto" w:fill="auto"/>
        </w:rPr>
      </w:pPr>
      <w:r w:rsidRPr="0074099A">
        <w:rPr>
          <w:rStyle w:val="Gvdemetni9"/>
          <w:color w:val="000000"/>
          <w:sz w:val="24"/>
          <w:szCs w:val="24"/>
        </w:rPr>
        <w:t>Özgüven kazandıran, hayaller kurdurabilen, Duyguları destekleyen dönem ödevleri verilmesi</w:t>
      </w:r>
    </w:p>
    <w:p w:rsidR="009C7FA6" w:rsidRPr="0074099A" w:rsidRDefault="009C7FA6" w:rsidP="009C7FA6">
      <w:pPr>
        <w:pStyle w:val="Gvdemetni90"/>
        <w:numPr>
          <w:ilvl w:val="0"/>
          <w:numId w:val="6"/>
        </w:numPr>
        <w:shd w:val="clear" w:color="auto" w:fill="auto"/>
        <w:spacing w:line="240" w:lineRule="auto"/>
        <w:ind w:left="426" w:hanging="426"/>
        <w:jc w:val="left"/>
        <w:rPr>
          <w:sz w:val="24"/>
          <w:szCs w:val="24"/>
        </w:rPr>
      </w:pPr>
      <w:r w:rsidRPr="0074099A">
        <w:rPr>
          <w:rStyle w:val="Gvdemetni9"/>
          <w:color w:val="000000"/>
          <w:sz w:val="24"/>
          <w:szCs w:val="24"/>
        </w:rPr>
        <w:t xml:space="preserve">Zorluklar karşısında teknolojik araçları kullanarak problemlere etkin ve </w:t>
      </w:r>
      <w:proofErr w:type="spellStart"/>
      <w:r w:rsidRPr="0074099A">
        <w:rPr>
          <w:rStyle w:val="Gvdemetni9"/>
          <w:color w:val="000000"/>
          <w:sz w:val="24"/>
          <w:szCs w:val="24"/>
        </w:rPr>
        <w:t>inovatif</w:t>
      </w:r>
      <w:proofErr w:type="spellEnd"/>
      <w:r w:rsidRPr="0074099A">
        <w:rPr>
          <w:rStyle w:val="Gvdemetni9"/>
          <w:color w:val="000000"/>
          <w:sz w:val="24"/>
          <w:szCs w:val="24"/>
        </w:rPr>
        <w:t xml:space="preserve"> çözümler</w:t>
      </w:r>
    </w:p>
    <w:p w:rsidR="009C7FA6" w:rsidRPr="009C7FA6" w:rsidRDefault="009C7FA6" w:rsidP="009C7FA6">
      <w:pPr>
        <w:pStyle w:val="Gvdemetni1"/>
        <w:numPr>
          <w:ilvl w:val="0"/>
          <w:numId w:val="6"/>
        </w:numPr>
        <w:shd w:val="clear" w:color="auto" w:fill="auto"/>
        <w:tabs>
          <w:tab w:val="left" w:pos="1159"/>
        </w:tabs>
        <w:spacing w:after="0" w:line="240" w:lineRule="auto"/>
        <w:ind w:left="426" w:right="40" w:hanging="426"/>
        <w:jc w:val="both"/>
        <w:rPr>
          <w:rStyle w:val="Gvdemetni9"/>
          <w:spacing w:val="4"/>
          <w:sz w:val="24"/>
          <w:szCs w:val="24"/>
          <w:shd w:val="clear" w:color="auto" w:fill="auto"/>
        </w:rPr>
      </w:pPr>
      <w:r w:rsidRPr="0074099A">
        <w:rPr>
          <w:rStyle w:val="Gvdemetni9"/>
          <w:color w:val="000000"/>
          <w:sz w:val="24"/>
          <w:szCs w:val="24"/>
        </w:rPr>
        <w:t>Girişimcilik</w:t>
      </w:r>
    </w:p>
    <w:p w:rsidR="009C7FA6" w:rsidRDefault="009C7FA6" w:rsidP="009C7FA6">
      <w:pPr>
        <w:pStyle w:val="Gvdemetni1"/>
        <w:shd w:val="clear" w:color="auto" w:fill="auto"/>
        <w:tabs>
          <w:tab w:val="left" w:pos="1159"/>
        </w:tabs>
        <w:spacing w:after="0" w:line="240" w:lineRule="auto"/>
        <w:ind w:right="40"/>
        <w:jc w:val="both"/>
        <w:rPr>
          <w:rStyle w:val="Gvdemetni9"/>
          <w:color w:val="000000"/>
          <w:sz w:val="24"/>
          <w:szCs w:val="24"/>
        </w:rPr>
      </w:pPr>
    </w:p>
    <w:p w:rsidR="009C7FA6" w:rsidRDefault="009C7FA6" w:rsidP="009C7FA6">
      <w:pPr>
        <w:pStyle w:val="Gvdemetni1"/>
        <w:shd w:val="clear" w:color="auto" w:fill="auto"/>
        <w:tabs>
          <w:tab w:val="left" w:pos="1159"/>
        </w:tabs>
        <w:spacing w:after="0" w:line="240" w:lineRule="auto"/>
        <w:ind w:right="40"/>
        <w:jc w:val="both"/>
        <w:rPr>
          <w:rStyle w:val="Gvdemetni9"/>
          <w:color w:val="000000"/>
          <w:sz w:val="24"/>
          <w:szCs w:val="24"/>
        </w:rPr>
      </w:pPr>
    </w:p>
    <w:p w:rsidR="009C7FA6" w:rsidRDefault="009C7FA6" w:rsidP="009C7FA6">
      <w:pPr>
        <w:pStyle w:val="Gvdemetni1"/>
        <w:shd w:val="clear" w:color="auto" w:fill="auto"/>
        <w:tabs>
          <w:tab w:val="left" w:pos="1159"/>
        </w:tabs>
        <w:spacing w:after="0" w:line="240" w:lineRule="auto"/>
        <w:ind w:right="40"/>
        <w:jc w:val="both"/>
        <w:rPr>
          <w:rStyle w:val="Gvdemetni9"/>
          <w:color w:val="000000"/>
          <w:sz w:val="24"/>
          <w:szCs w:val="24"/>
        </w:rPr>
      </w:pPr>
    </w:p>
    <w:p w:rsidR="009C7FA6" w:rsidRDefault="009C7FA6" w:rsidP="009C7FA6">
      <w:pPr>
        <w:pStyle w:val="Gvdemetni1"/>
        <w:shd w:val="clear" w:color="auto" w:fill="auto"/>
        <w:tabs>
          <w:tab w:val="left" w:pos="1159"/>
        </w:tabs>
        <w:spacing w:after="0" w:line="240" w:lineRule="auto"/>
        <w:ind w:right="40"/>
        <w:jc w:val="both"/>
        <w:rPr>
          <w:rStyle w:val="Gvdemetni9"/>
          <w:color w:val="000000"/>
          <w:sz w:val="24"/>
          <w:szCs w:val="24"/>
        </w:rPr>
      </w:pPr>
    </w:p>
    <w:p w:rsidR="009C7FA6" w:rsidRDefault="009C7FA6" w:rsidP="009C7FA6">
      <w:pPr>
        <w:pStyle w:val="Gvdemetni1"/>
        <w:shd w:val="clear" w:color="auto" w:fill="auto"/>
        <w:tabs>
          <w:tab w:val="left" w:pos="1159"/>
        </w:tabs>
        <w:spacing w:after="0" w:line="240" w:lineRule="auto"/>
        <w:ind w:right="40"/>
        <w:jc w:val="both"/>
        <w:rPr>
          <w:rStyle w:val="Gvdemetni9"/>
          <w:color w:val="000000"/>
          <w:sz w:val="24"/>
          <w:szCs w:val="24"/>
        </w:rPr>
      </w:pPr>
    </w:p>
    <w:p w:rsidR="009C7FA6" w:rsidRPr="0074099A" w:rsidRDefault="009C7FA6" w:rsidP="009C7FA6">
      <w:pPr>
        <w:pStyle w:val="Gvdemetni1"/>
        <w:shd w:val="clear" w:color="auto" w:fill="auto"/>
        <w:tabs>
          <w:tab w:val="left" w:pos="1159"/>
        </w:tabs>
        <w:spacing w:after="0" w:line="240" w:lineRule="auto"/>
        <w:ind w:right="40"/>
        <w:jc w:val="both"/>
        <w:rPr>
          <w:sz w:val="24"/>
          <w:szCs w:val="24"/>
        </w:rPr>
      </w:pPr>
    </w:p>
    <w:p w:rsidR="009C7FA6" w:rsidRPr="0074099A" w:rsidRDefault="009C7FA6" w:rsidP="009C7FA6">
      <w:pPr>
        <w:pStyle w:val="Gvdemetni1"/>
        <w:shd w:val="clear" w:color="auto" w:fill="auto"/>
        <w:spacing w:after="0" w:line="259" w:lineRule="exact"/>
        <w:jc w:val="both"/>
        <w:rPr>
          <w:sz w:val="24"/>
          <w:szCs w:val="24"/>
        </w:rPr>
      </w:pPr>
    </w:p>
    <w:p w:rsidR="0074099A" w:rsidRPr="0074099A" w:rsidRDefault="009C7FA6" w:rsidP="009C7FA6">
      <w:pPr>
        <w:pStyle w:val="Gvdemetni1"/>
        <w:shd w:val="clear" w:color="auto" w:fill="auto"/>
        <w:tabs>
          <w:tab w:val="left" w:pos="987"/>
        </w:tabs>
        <w:spacing w:after="0" w:line="259" w:lineRule="exact"/>
        <w:ind w:left="40"/>
        <w:jc w:val="center"/>
        <w:rPr>
          <w:b/>
          <w:sz w:val="24"/>
          <w:szCs w:val="24"/>
        </w:rPr>
      </w:pPr>
      <w:r w:rsidRPr="0074099A">
        <w:rPr>
          <w:rStyle w:val="Gvdemetni"/>
          <w:b/>
          <w:color w:val="000000"/>
          <w:sz w:val="24"/>
          <w:szCs w:val="24"/>
        </w:rPr>
        <w:lastRenderedPageBreak/>
        <w:t>MESLEKİ VE TEKNİK EĞİTİM VEREN EĞİTİM KURUMLARINDA AYRICA;</w:t>
      </w:r>
    </w:p>
    <w:p w:rsidR="0074099A" w:rsidRPr="0074099A" w:rsidRDefault="0074099A" w:rsidP="009C7FA6">
      <w:pPr>
        <w:pStyle w:val="Gvdemetni1"/>
        <w:numPr>
          <w:ilvl w:val="0"/>
          <w:numId w:val="7"/>
        </w:numPr>
        <w:shd w:val="clear" w:color="auto" w:fill="auto"/>
        <w:spacing w:after="0" w:line="259" w:lineRule="exact"/>
        <w:ind w:left="426" w:right="40" w:hanging="426"/>
        <w:jc w:val="both"/>
        <w:rPr>
          <w:sz w:val="24"/>
          <w:szCs w:val="24"/>
        </w:rPr>
      </w:pPr>
      <w:r w:rsidRPr="0074099A">
        <w:rPr>
          <w:rStyle w:val="Gvdemetni"/>
          <w:color w:val="000000"/>
          <w:sz w:val="24"/>
          <w:szCs w:val="24"/>
        </w:rPr>
        <w:t>Dal dersleri ve modüllerinin belirlenmesi, gerektiğinde yeni öğretim programlarının hazırlanması ve mevcutların geliştirilmesi,</w:t>
      </w:r>
    </w:p>
    <w:p w:rsidR="0074099A" w:rsidRPr="0074099A" w:rsidRDefault="0074099A" w:rsidP="009C7FA6">
      <w:pPr>
        <w:pStyle w:val="Gvdemetni1"/>
        <w:numPr>
          <w:ilvl w:val="0"/>
          <w:numId w:val="7"/>
        </w:numPr>
        <w:shd w:val="clear" w:color="auto" w:fill="auto"/>
        <w:spacing w:after="0" w:line="259" w:lineRule="exact"/>
        <w:ind w:left="426" w:right="40" w:hanging="426"/>
        <w:jc w:val="both"/>
        <w:rPr>
          <w:sz w:val="24"/>
          <w:szCs w:val="24"/>
        </w:rPr>
      </w:pPr>
      <w:r w:rsidRPr="0074099A">
        <w:rPr>
          <w:rStyle w:val="Gvdemetni"/>
          <w:color w:val="000000"/>
          <w:sz w:val="24"/>
          <w:szCs w:val="24"/>
        </w:rPr>
        <w:t>Matematik ve fen b</w:t>
      </w:r>
      <w:r w:rsidR="009C7FA6">
        <w:rPr>
          <w:rStyle w:val="Gvdemetni"/>
          <w:color w:val="000000"/>
          <w:sz w:val="24"/>
          <w:szCs w:val="24"/>
        </w:rPr>
        <w:t>ilimleriyle ilgili atölye, labor</w:t>
      </w:r>
      <w:r w:rsidRPr="0074099A">
        <w:rPr>
          <w:rStyle w:val="Gvdemetni"/>
          <w:color w:val="000000"/>
          <w:sz w:val="24"/>
          <w:szCs w:val="24"/>
        </w:rPr>
        <w:t>atu</w:t>
      </w:r>
      <w:bookmarkStart w:id="0" w:name="_GoBack"/>
      <w:bookmarkEnd w:id="0"/>
      <w:r w:rsidRPr="0074099A">
        <w:rPr>
          <w:rStyle w:val="Gvdemetni"/>
          <w:color w:val="000000"/>
          <w:sz w:val="24"/>
          <w:szCs w:val="24"/>
        </w:rPr>
        <w:t>var ve meslek dersleri arasındaki ortak konuların birlikte ve eş zamanlı yürütülmesi,</w:t>
      </w:r>
    </w:p>
    <w:p w:rsidR="0074099A" w:rsidRPr="0074099A" w:rsidRDefault="0074099A" w:rsidP="009C7FA6">
      <w:pPr>
        <w:pStyle w:val="Gvdemetni1"/>
        <w:numPr>
          <w:ilvl w:val="0"/>
          <w:numId w:val="7"/>
        </w:numPr>
        <w:shd w:val="clear" w:color="auto" w:fill="auto"/>
        <w:tabs>
          <w:tab w:val="left" w:pos="905"/>
        </w:tabs>
        <w:spacing w:after="0" w:line="259" w:lineRule="exact"/>
        <w:ind w:left="426" w:hanging="426"/>
        <w:jc w:val="both"/>
        <w:rPr>
          <w:sz w:val="24"/>
          <w:szCs w:val="24"/>
        </w:rPr>
      </w:pPr>
      <w:r w:rsidRPr="0074099A">
        <w:rPr>
          <w:rStyle w:val="Gvdemetni"/>
          <w:color w:val="000000"/>
          <w:sz w:val="24"/>
          <w:szCs w:val="24"/>
        </w:rPr>
        <w:t>Proje, yarışma, fuar ve sergi çalışmalarının değerlendirilmesi,</w:t>
      </w:r>
    </w:p>
    <w:p w:rsidR="0074099A" w:rsidRPr="0074099A" w:rsidRDefault="0074099A" w:rsidP="009C7FA6">
      <w:pPr>
        <w:pStyle w:val="Gvdemetni1"/>
        <w:numPr>
          <w:ilvl w:val="0"/>
          <w:numId w:val="7"/>
        </w:numPr>
        <w:shd w:val="clear" w:color="auto" w:fill="auto"/>
        <w:spacing w:after="0" w:line="259" w:lineRule="exact"/>
        <w:ind w:left="426" w:right="940" w:hanging="426"/>
        <w:rPr>
          <w:sz w:val="24"/>
          <w:szCs w:val="24"/>
        </w:rPr>
      </w:pPr>
      <w:r w:rsidRPr="0074099A">
        <w:rPr>
          <w:rStyle w:val="Gvdemetni"/>
          <w:color w:val="000000"/>
          <w:sz w:val="24"/>
          <w:szCs w:val="24"/>
        </w:rPr>
        <w:t xml:space="preserve">İşletmelerde mesleki eğitim ve staj yapacak öğrencilerle ilgili konuların </w:t>
      </w:r>
      <w:r w:rsidR="009C7FA6" w:rsidRPr="0074099A">
        <w:rPr>
          <w:rStyle w:val="Gvdemetni"/>
          <w:color w:val="000000"/>
          <w:sz w:val="24"/>
          <w:szCs w:val="24"/>
        </w:rPr>
        <w:t>değerlendirilmesi</w:t>
      </w:r>
      <w:r w:rsidRPr="0074099A">
        <w:rPr>
          <w:rStyle w:val="Gvdemetni"/>
          <w:color w:val="000000"/>
          <w:sz w:val="24"/>
          <w:szCs w:val="24"/>
        </w:rPr>
        <w:t xml:space="preserve"> ve benzeri konular gündeme alınarak görüşülür, değerlendirilir ve yeni kararlar alınır.</w:t>
      </w:r>
    </w:p>
    <w:p w:rsidR="0074099A" w:rsidRPr="0074099A" w:rsidRDefault="0074099A" w:rsidP="009C7FA6">
      <w:pPr>
        <w:pStyle w:val="Gvdemetni1"/>
        <w:numPr>
          <w:ilvl w:val="0"/>
          <w:numId w:val="7"/>
        </w:numPr>
        <w:shd w:val="clear" w:color="auto" w:fill="auto"/>
        <w:tabs>
          <w:tab w:val="left" w:pos="1180"/>
        </w:tabs>
        <w:spacing w:after="0" w:line="259" w:lineRule="exact"/>
        <w:ind w:left="426" w:right="40" w:hanging="426"/>
        <w:jc w:val="both"/>
        <w:rPr>
          <w:sz w:val="24"/>
          <w:szCs w:val="24"/>
        </w:rPr>
      </w:pPr>
      <w:r w:rsidRPr="0074099A">
        <w:rPr>
          <w:rStyle w:val="Gvdemetni"/>
          <w:color w:val="000000"/>
          <w:sz w:val="24"/>
          <w:szCs w:val="24"/>
        </w:rPr>
        <w:t>Ortaöğretim tanımlarında aylık toplantılar ekim, kasım, aralık, mart ve nisan ayları içinde eğitim kurumu müdürlüğünce planlanan tarihte bir iş günü içinde yapılır.</w:t>
      </w:r>
    </w:p>
    <w:p w:rsidR="0074099A" w:rsidRPr="0074099A" w:rsidRDefault="0074099A" w:rsidP="009C7FA6">
      <w:pPr>
        <w:pStyle w:val="Gvdemetni1"/>
        <w:numPr>
          <w:ilvl w:val="0"/>
          <w:numId w:val="7"/>
        </w:numPr>
        <w:shd w:val="clear" w:color="auto" w:fill="auto"/>
        <w:tabs>
          <w:tab w:val="left" w:pos="1139"/>
        </w:tabs>
        <w:spacing w:after="0" w:line="259" w:lineRule="exact"/>
        <w:ind w:left="426" w:right="40" w:hanging="426"/>
        <w:jc w:val="both"/>
        <w:rPr>
          <w:sz w:val="24"/>
          <w:szCs w:val="24"/>
        </w:rPr>
      </w:pPr>
      <w:r w:rsidRPr="0074099A">
        <w:rPr>
          <w:rStyle w:val="Gvdemetni"/>
          <w:color w:val="000000"/>
          <w:sz w:val="24"/>
          <w:szCs w:val="24"/>
        </w:rPr>
        <w:t>Mesleki ve teknik Anadolu liselerinde alan zümre öğretmenleri, mayıs ayının son haftasında bir iş günü toplanarak, staj yapacak öğrencileri belirler.</w:t>
      </w:r>
    </w:p>
    <w:p w:rsidR="0074099A" w:rsidRPr="0074099A" w:rsidRDefault="0074099A" w:rsidP="009C7FA6">
      <w:pPr>
        <w:pStyle w:val="Gvdemetni1"/>
        <w:numPr>
          <w:ilvl w:val="0"/>
          <w:numId w:val="7"/>
        </w:numPr>
        <w:shd w:val="clear" w:color="auto" w:fill="auto"/>
        <w:tabs>
          <w:tab w:val="left" w:pos="1159"/>
        </w:tabs>
        <w:spacing w:after="0" w:line="240" w:lineRule="auto"/>
        <w:ind w:left="426" w:right="40" w:hanging="426"/>
        <w:jc w:val="both"/>
        <w:rPr>
          <w:rStyle w:val="Gvdemetni"/>
          <w:sz w:val="24"/>
          <w:szCs w:val="24"/>
          <w:shd w:val="clear" w:color="auto" w:fill="auto"/>
        </w:rPr>
      </w:pPr>
      <w:r w:rsidRPr="0074099A">
        <w:rPr>
          <w:rStyle w:val="Gvdemetni"/>
          <w:color w:val="000000"/>
          <w:sz w:val="24"/>
          <w:szCs w:val="24"/>
        </w:rPr>
        <w:t>Eğitim kampüslerinde zümre öğretmenler kurulu toplantıları uygulanan her program için ayrı ayrı yapılır. Öğretmenler dersine girdikleri programların zümrelerine katılırlar.</w:t>
      </w:r>
    </w:p>
    <w:p w:rsidR="0074099A" w:rsidRPr="0074099A" w:rsidRDefault="0074099A" w:rsidP="0074099A"/>
    <w:sectPr w:rsidR="0074099A" w:rsidRPr="007409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18"/>
        <w:szCs w:val="18"/>
        <w:u w:val="none"/>
      </w:rPr>
    </w:lvl>
  </w:abstractNum>
  <w:abstractNum w:abstractNumId="1" w15:restartNumberingAfterBreak="0">
    <w:nsid w:val="00000027"/>
    <w:multiLevelType w:val="multilevel"/>
    <w:tmpl w:val="00000026"/>
    <w:lvl w:ilvl="0">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1">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2">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3">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4">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5">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6">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7">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8">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abstractNum>
  <w:abstractNum w:abstractNumId="2" w15:restartNumberingAfterBreak="0">
    <w:nsid w:val="00000029"/>
    <w:multiLevelType w:val="multilevel"/>
    <w:tmpl w:val="00000028"/>
    <w:lvl w:ilvl="0">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abstractNum>
  <w:abstractNum w:abstractNumId="3" w15:restartNumberingAfterBreak="0">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abstractNum>
  <w:abstractNum w:abstractNumId="4" w15:restartNumberingAfterBreak="0">
    <w:nsid w:val="0000002D"/>
    <w:multiLevelType w:val="multilevel"/>
    <w:tmpl w:val="0000002C"/>
    <w:lvl w:ilvl="0">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4"/>
        <w:w w:val="100"/>
        <w:position w:val="0"/>
        <w:sz w:val="20"/>
        <w:szCs w:val="20"/>
        <w:u w:val="none"/>
      </w:rPr>
    </w:lvl>
  </w:abstractNum>
  <w:abstractNum w:abstractNumId="5" w15:restartNumberingAfterBreak="0">
    <w:nsid w:val="2BD94DD8"/>
    <w:multiLevelType w:val="hybridMultilevel"/>
    <w:tmpl w:val="18D4DA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BAA700E"/>
    <w:multiLevelType w:val="hybridMultilevel"/>
    <w:tmpl w:val="981010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99A"/>
    <w:rsid w:val="0074099A"/>
    <w:rsid w:val="00760FCA"/>
    <w:rsid w:val="009C7F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BD757D-172F-4283-883E-07DB7D09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1"/>
    <w:uiPriority w:val="99"/>
    <w:rsid w:val="0074099A"/>
    <w:rPr>
      <w:rFonts w:ascii="Times New Roman" w:hAnsi="Times New Roman" w:cs="Times New Roman"/>
      <w:spacing w:val="4"/>
      <w:sz w:val="20"/>
      <w:szCs w:val="20"/>
      <w:shd w:val="clear" w:color="auto" w:fill="FFFFFF"/>
    </w:rPr>
  </w:style>
  <w:style w:type="paragraph" w:customStyle="1" w:styleId="Gvdemetni1">
    <w:name w:val="Gövde metni1"/>
    <w:basedOn w:val="Normal"/>
    <w:link w:val="Gvdemetni"/>
    <w:uiPriority w:val="99"/>
    <w:rsid w:val="0074099A"/>
    <w:pPr>
      <w:widowControl w:val="0"/>
      <w:shd w:val="clear" w:color="auto" w:fill="FFFFFF"/>
      <w:spacing w:after="180" w:line="263" w:lineRule="exact"/>
    </w:pPr>
    <w:rPr>
      <w:rFonts w:ascii="Times New Roman" w:hAnsi="Times New Roman" w:cs="Times New Roman"/>
      <w:spacing w:val="4"/>
      <w:sz w:val="20"/>
      <w:szCs w:val="20"/>
    </w:rPr>
  </w:style>
  <w:style w:type="character" w:customStyle="1" w:styleId="Gvdemetni9">
    <w:name w:val="Gövde metni (9)_"/>
    <w:basedOn w:val="VarsaylanParagrafYazTipi"/>
    <w:link w:val="Gvdemetni90"/>
    <w:uiPriority w:val="99"/>
    <w:rsid w:val="0074099A"/>
    <w:rPr>
      <w:rFonts w:ascii="Times New Roman" w:hAnsi="Times New Roman" w:cs="Times New Roman"/>
      <w:spacing w:val="3"/>
      <w:sz w:val="18"/>
      <w:szCs w:val="18"/>
      <w:shd w:val="clear" w:color="auto" w:fill="FFFFFF"/>
    </w:rPr>
  </w:style>
  <w:style w:type="paragraph" w:customStyle="1" w:styleId="Gvdemetni90">
    <w:name w:val="Gövde metni (9)"/>
    <w:basedOn w:val="Normal"/>
    <w:link w:val="Gvdemetni9"/>
    <w:uiPriority w:val="99"/>
    <w:rsid w:val="0074099A"/>
    <w:pPr>
      <w:widowControl w:val="0"/>
      <w:shd w:val="clear" w:color="auto" w:fill="FFFFFF"/>
      <w:spacing w:after="0" w:line="313" w:lineRule="exact"/>
      <w:ind w:hanging="280"/>
      <w:jc w:val="center"/>
    </w:pPr>
    <w:rPr>
      <w:rFonts w:ascii="Times New Roman" w:hAnsi="Times New Roman" w:cs="Times New Roman"/>
      <w:spacing w:val="3"/>
      <w:sz w:val="18"/>
      <w:szCs w:val="18"/>
    </w:rPr>
  </w:style>
  <w:style w:type="paragraph" w:styleId="ListeParagraf">
    <w:name w:val="List Paragraph"/>
    <w:basedOn w:val="Normal"/>
    <w:uiPriority w:val="34"/>
    <w:qFormat/>
    <w:rsid w:val="009C7FA6"/>
    <w:pPr>
      <w:ind w:left="720"/>
      <w:contextualSpacing/>
    </w:pPr>
  </w:style>
  <w:style w:type="paragraph" w:styleId="BalonMetni">
    <w:name w:val="Balloon Text"/>
    <w:basedOn w:val="Normal"/>
    <w:link w:val="BalonMetniChar"/>
    <w:uiPriority w:val="99"/>
    <w:semiHidden/>
    <w:unhideWhenUsed/>
    <w:rsid w:val="009C7FA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C7F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547</Words>
  <Characters>3124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bilisim</dc:creator>
  <cp:keywords/>
  <dc:description/>
  <cp:lastModifiedBy>bilisim</cp:lastModifiedBy>
  <cp:revision>1</cp:revision>
  <cp:lastPrinted>2019-02-11T11:06:00Z</cp:lastPrinted>
  <dcterms:created xsi:type="dcterms:W3CDTF">2019-02-11T10:38:00Z</dcterms:created>
  <dcterms:modified xsi:type="dcterms:W3CDTF">2019-02-11T11:08:00Z</dcterms:modified>
</cp:coreProperties>
</file>